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DF5" w:rsidRPr="00B642D6" w:rsidRDefault="00ED3DF5" w:rsidP="00ED3DF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642D6">
        <w:rPr>
          <w:rFonts w:ascii="Times New Roman" w:eastAsia="Calibri" w:hAnsi="Times New Roman" w:cs="Times New Roman"/>
          <w:b/>
          <w:sz w:val="24"/>
          <w:szCs w:val="24"/>
        </w:rPr>
        <w:t xml:space="preserve">Table </w:t>
      </w:r>
      <w:r w:rsidR="00FC1A85">
        <w:rPr>
          <w:rFonts w:ascii="Times New Roman" w:eastAsia="Calibri" w:hAnsi="Times New Roman" w:cs="Times New Roman"/>
          <w:b/>
          <w:sz w:val="24"/>
          <w:szCs w:val="24"/>
        </w:rPr>
        <w:t>1</w:t>
      </w:r>
      <w:bookmarkStart w:id="0" w:name="_GoBack"/>
      <w:bookmarkEnd w:id="0"/>
      <w:r w:rsidRPr="00B642D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642D6">
        <w:rPr>
          <w:rFonts w:ascii="Times New Roman" w:eastAsia="Calibri" w:hAnsi="Times New Roman" w:cs="Times New Roman"/>
          <w:b/>
          <w:sz w:val="24"/>
          <w:szCs w:val="24"/>
        </w:rPr>
        <w:t>Proportion and B</w:t>
      </w:r>
      <w:r w:rsidR="00B642D6" w:rsidRPr="00B642D6">
        <w:rPr>
          <w:rFonts w:ascii="Times New Roman" w:eastAsia="Calibri" w:hAnsi="Times New Roman" w:cs="Times New Roman"/>
          <w:b/>
          <w:sz w:val="24"/>
          <w:szCs w:val="24"/>
        </w:rPr>
        <w:t>ivariable association in between the s</w:t>
      </w:r>
      <w:r w:rsidRPr="00B642D6">
        <w:rPr>
          <w:rFonts w:ascii="Times New Roman" w:eastAsia="Calibri" w:hAnsi="Times New Roman" w:cs="Times New Roman"/>
          <w:b/>
          <w:sz w:val="24"/>
          <w:szCs w:val="24"/>
        </w:rPr>
        <w:t xml:space="preserve">ocio-economic and demographic </w:t>
      </w:r>
      <w:r w:rsidR="00B642D6" w:rsidRPr="00B642D6">
        <w:rPr>
          <w:rFonts w:ascii="Times New Roman" w:eastAsia="Calibri" w:hAnsi="Times New Roman" w:cs="Times New Roman"/>
          <w:b/>
          <w:sz w:val="24"/>
          <w:szCs w:val="24"/>
        </w:rPr>
        <w:t xml:space="preserve">factors and MS, </w:t>
      </w:r>
      <w:r w:rsidR="00B642D6">
        <w:rPr>
          <w:rFonts w:ascii="Times New Roman" w:eastAsia="Calibri" w:hAnsi="Times New Roman" w:cs="Times New Roman"/>
          <w:b/>
          <w:sz w:val="24"/>
          <w:szCs w:val="24"/>
        </w:rPr>
        <w:t xml:space="preserve">among cases and controls </w:t>
      </w:r>
      <w:r w:rsidR="00B642D6" w:rsidRPr="00B642D6">
        <w:rPr>
          <w:rFonts w:ascii="Times New Roman" w:eastAsia="Calibri" w:hAnsi="Times New Roman" w:cs="Times New Roman"/>
          <w:b/>
          <w:sz w:val="24"/>
          <w:szCs w:val="24"/>
        </w:rPr>
        <w:t>PLWH, in the Gedeo-Zone, southern Ethiopia</w:t>
      </w:r>
      <w:r w:rsidR="00934FFB">
        <w:rPr>
          <w:rFonts w:ascii="Times New Roman" w:eastAsia="Calibri" w:hAnsi="Times New Roman" w:cs="Times New Roman"/>
          <w:b/>
          <w:sz w:val="24"/>
          <w:szCs w:val="24"/>
        </w:rPr>
        <w:t>, 2019</w:t>
      </w:r>
      <w:r w:rsidR="00B642D6" w:rsidRPr="00B642D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787"/>
        <w:gridCol w:w="2449"/>
        <w:gridCol w:w="576"/>
        <w:gridCol w:w="797"/>
        <w:gridCol w:w="818"/>
        <w:gridCol w:w="847"/>
        <w:gridCol w:w="960"/>
        <w:gridCol w:w="788"/>
        <w:gridCol w:w="1428"/>
        <w:gridCol w:w="645"/>
        <w:gridCol w:w="806"/>
        <w:gridCol w:w="645"/>
        <w:gridCol w:w="806"/>
        <w:gridCol w:w="824"/>
      </w:tblGrid>
      <w:tr w:rsidR="00ED3DF5" w:rsidRPr="00EF610C" w:rsidTr="00DA5E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vMerge w:val="restar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S.No </w:t>
            </w:r>
          </w:p>
        </w:tc>
        <w:tc>
          <w:tcPr>
            <w:tcW w:w="931" w:type="pct"/>
            <w:vMerge w:val="restar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Factor  </w:t>
            </w:r>
          </w:p>
        </w:tc>
        <w:tc>
          <w:tcPr>
            <w:tcW w:w="1140" w:type="pct"/>
            <w:gridSpan w:val="4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Metabolic syndrome </w:t>
            </w:r>
          </w:p>
        </w:tc>
        <w:tc>
          <w:tcPr>
            <w:tcW w:w="366" w:type="pct"/>
            <w:vMerge w:val="restar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  <w:tc>
          <w:tcPr>
            <w:tcW w:w="300" w:type="pct"/>
            <w:vMerge w:val="restar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S.N</w:t>
            </w:r>
          </w:p>
        </w:tc>
        <w:tc>
          <w:tcPr>
            <w:tcW w:w="543" w:type="pct"/>
            <w:vMerge w:val="restar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Factor </w:t>
            </w:r>
          </w:p>
        </w:tc>
        <w:tc>
          <w:tcPr>
            <w:tcW w:w="1106" w:type="pct"/>
            <w:gridSpan w:val="4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Metabolic syndrome </w:t>
            </w:r>
          </w:p>
        </w:tc>
        <w:tc>
          <w:tcPr>
            <w:tcW w:w="314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</w:tr>
      <w:tr w:rsidR="00ED3DF5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" w:type="pct"/>
            <w:gridSpan w:val="2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Cases</w:t>
            </w:r>
          </w:p>
        </w:tc>
        <w:tc>
          <w:tcPr>
            <w:tcW w:w="635" w:type="pct"/>
            <w:gridSpan w:val="2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Control s</w:t>
            </w:r>
          </w:p>
        </w:tc>
        <w:tc>
          <w:tcPr>
            <w:tcW w:w="366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3" w:type="pct"/>
            <w:gridSpan w:val="2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Cases</w:t>
            </w:r>
          </w:p>
        </w:tc>
        <w:tc>
          <w:tcPr>
            <w:tcW w:w="553" w:type="pct"/>
            <w:gridSpan w:val="2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Controls</w:t>
            </w:r>
          </w:p>
        </w:tc>
        <w:tc>
          <w:tcPr>
            <w:tcW w:w="314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Sex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9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 xml:space="preserve">Place of residence 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Men 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37.4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41.5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Urban 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67.6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312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63.2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Women 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62.6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289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58.5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.386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32.4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36.8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.332</w:t>
            </w:r>
          </w:p>
        </w:tc>
      </w:tr>
      <w:tr w:rsidR="00ED3DF5" w:rsidRPr="00EF610C" w:rsidTr="00DA5EC9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1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Age Groups</w:t>
            </w: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649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 xml:space="preserve">Marital status 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Age &lt;/= 34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30.2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273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55.3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Single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15.8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24.9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Age 35-44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37.4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30.6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.000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30.2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29.8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.106</w:t>
            </w:r>
          </w:p>
        </w:tc>
      </w:tr>
      <w:tr w:rsidR="00ED3DF5" w:rsidRPr="00EF610C" w:rsidTr="00DA5EC9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Age &gt;/=45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32.4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14.2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.000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20.9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21.5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.173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Widowed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33.1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23.9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.007</w:t>
            </w:r>
          </w:p>
        </w:tc>
      </w:tr>
      <w:tr w:rsidR="00ED3DF5" w:rsidRPr="00EF610C" w:rsidTr="00DA5EC9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71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Ethnicity</w:t>
            </w: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9" w:type="pct"/>
            <w:gridSpan w:val="5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Educational status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Gurage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No  formal  schooling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28.1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25.1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.384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Gedeo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30.9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47.6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.003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Less than 1</w:t>
            </w:r>
            <w:r w:rsidRPr="00EF610C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F610C">
              <w:rPr>
                <w:rFonts w:ascii="Times New Roman" w:hAnsi="Times New Roman"/>
                <w:sz w:val="24"/>
                <w:szCs w:val="24"/>
              </w:rPr>
              <w:t xml:space="preserve">  school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17.3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20.0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.188</w:t>
            </w:r>
          </w:p>
        </w:tc>
      </w:tr>
      <w:tr w:rsidR="00ED3DF5" w:rsidRPr="00EF610C" w:rsidTr="00DA5EC9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Sidama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11.5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.071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  <w:r w:rsidRPr="00EF610C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EF610C">
              <w:rPr>
                <w:rFonts w:ascii="Times New Roman" w:hAnsi="Times New Roman"/>
                <w:sz w:val="24"/>
                <w:szCs w:val="24"/>
              </w:rPr>
              <w:t xml:space="preserve">school completed 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32.4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33.6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.246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Wolayita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.013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</w:t>
            </w:r>
            <w:r w:rsidRPr="00EF610C">
              <w:rPr>
                <w:rFonts w:ascii="Times New Roman" w:hAnsi="Times New Roman"/>
                <w:sz w:val="24"/>
                <w:szCs w:val="24"/>
                <w:vertAlign w:val="superscript"/>
              </w:rPr>
              <w:t>nd</w:t>
            </w:r>
            <w:r w:rsidRPr="00EF610C">
              <w:rPr>
                <w:rFonts w:ascii="Times New Roman" w:hAnsi="Times New Roman"/>
                <w:sz w:val="24"/>
                <w:szCs w:val="24"/>
              </w:rPr>
              <w:t xml:space="preserve">  school completed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11.5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13.8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.188</w:t>
            </w:r>
          </w:p>
        </w:tc>
      </w:tr>
      <w:tr w:rsidR="00ED3DF5" w:rsidRPr="00EF610C" w:rsidTr="00DA5EC9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Oromo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21.6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17.0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.049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High Completed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.604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Amahra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18.7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16.6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.033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University  completed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DF5" w:rsidRPr="00EF610C" w:rsidTr="00DA5EC9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Tigre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.126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7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6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07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14" w:type="pct"/>
            <w:vMerge w:val="restar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F610C" w:rsidTr="00DA5EC9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71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 xml:space="preserve">Occupation 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649" w:type="pct"/>
            <w:gridSpan w:val="5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b/>
                <w:sz w:val="24"/>
                <w:szCs w:val="24"/>
              </w:rPr>
              <w:t xml:space="preserve">Wealth index in quintile 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Government employed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17.3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12.1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.039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Lowest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DF5" w:rsidRPr="00EF610C" w:rsidTr="00DA5EC9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NGO-employed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.180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second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22.3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23.1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.035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Self-employed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48.2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261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52.8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.242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middle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11.9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.003</w:t>
            </w:r>
          </w:p>
        </w:tc>
      </w:tr>
      <w:tr w:rsidR="00ED3DF5" w:rsidRPr="00EF610C" w:rsidTr="00DA5EC9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Student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.566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Fourth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20.1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24.1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.015</w:t>
            </w: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Homemaker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20.9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17.4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.084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Highest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  <w:tc>
          <w:tcPr>
            <w:tcW w:w="24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07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1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.060</w:t>
            </w:r>
          </w:p>
        </w:tc>
      </w:tr>
      <w:tr w:rsidR="00ED3DF5" w:rsidRPr="00EF610C" w:rsidTr="00DA5EC9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Able to work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11.1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.039</w:t>
            </w: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307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57.6</w:t>
            </w:r>
          </w:p>
        </w:tc>
        <w:tc>
          <w:tcPr>
            <w:tcW w:w="246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322</w:t>
            </w:r>
          </w:p>
        </w:tc>
        <w:tc>
          <w:tcPr>
            <w:tcW w:w="307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65.2</w:t>
            </w:r>
          </w:p>
        </w:tc>
        <w:tc>
          <w:tcPr>
            <w:tcW w:w="314" w:type="pct"/>
            <w:vMerge w:val="restar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5EC9" w:rsidRPr="00EF610C" w:rsidTr="00DA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01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04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12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F610C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pct"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" w:type="pct"/>
            <w:vMerge/>
            <w:shd w:val="clear" w:color="auto" w:fill="auto"/>
          </w:tcPr>
          <w:p w:rsidR="00ED3DF5" w:rsidRPr="00EF610C" w:rsidRDefault="00ED3DF5" w:rsidP="00EF610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" w:type="pct"/>
            <w:vMerge/>
            <w:shd w:val="clear" w:color="auto" w:fill="auto"/>
          </w:tcPr>
          <w:p w:rsidR="00ED3DF5" w:rsidRPr="00EF610C" w:rsidRDefault="00ED3DF5" w:rsidP="00EF610C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3DF5" w:rsidRDefault="00ED3DF5" w:rsidP="00A35630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ED3DF5" w:rsidSect="00A328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EA"/>
    <w:rsid w:val="002C16DF"/>
    <w:rsid w:val="002E5DA6"/>
    <w:rsid w:val="00453D97"/>
    <w:rsid w:val="00934FFB"/>
    <w:rsid w:val="00983514"/>
    <w:rsid w:val="009D3223"/>
    <w:rsid w:val="00A32849"/>
    <w:rsid w:val="00A35630"/>
    <w:rsid w:val="00B642D6"/>
    <w:rsid w:val="00CD6574"/>
    <w:rsid w:val="00D9584D"/>
    <w:rsid w:val="00DA5EC9"/>
    <w:rsid w:val="00ED0FEA"/>
    <w:rsid w:val="00ED3DF5"/>
    <w:rsid w:val="00EF610C"/>
    <w:rsid w:val="00F001AD"/>
    <w:rsid w:val="00F353F9"/>
    <w:rsid w:val="00FC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DA5E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DA5E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Girma</dc:creator>
  <cp:lastModifiedBy>Girma</cp:lastModifiedBy>
  <cp:revision>5</cp:revision>
  <dcterms:created xsi:type="dcterms:W3CDTF">2019-11-25T08:00:00Z</dcterms:created>
  <dcterms:modified xsi:type="dcterms:W3CDTF">2020-01-13T14:05:00Z</dcterms:modified>
</cp:coreProperties>
</file>